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40"/>
          <w:szCs w:val="40"/>
          <w:rtl w:val="0"/>
        </w:rPr>
        <w:t xml:space="preserve">CHERISH THE MOMENT 360 PHOTO BOOTHS CONTRACT.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1c1c"/>
          <w:rtl w:val="0"/>
        </w:rPr>
        <w:t xml:space="preserve">I. THE PARTIES.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Photo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Booth Contract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("Agreement")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made on -- --, 2022 is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 between: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720" w:firstLine="0"/>
        <w:rPr>
          <w:rFonts w:ascii="Times New Roman" w:cs="Times New Roman" w:eastAsia="Times New Roman" w:hAnsi="Times New Roman"/>
          <w:color w:val="2a2a2a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c1c"/>
          <w:u w:val="single"/>
          <w:rtl w:val="0"/>
        </w:rPr>
        <w:t xml:space="preserve">Provider: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Cherish the moment 360 Photo Booths) 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rFonts w:ascii="Times New Roman" w:cs="Times New Roman" w:eastAsia="Times New Roman" w:hAnsi="Times New Roman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>
          <w:rFonts w:ascii="Times New Roman" w:cs="Times New Roman" w:eastAsia="Times New Roman" w:hAnsi="Times New Roman"/>
          <w:color w:val="2a2a2a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u w:val="single"/>
          <w:rtl w:val="0"/>
        </w:rPr>
        <w:t xml:space="preserve">Client: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rPr>
          <w:rFonts w:ascii="Times New Roman" w:cs="Times New Roman" w:eastAsia="Times New Roman" w:hAnsi="Times New Roman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Client are each referred to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herein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as a "Party" and collectively as the "Parties."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rtl w:val="0"/>
        </w:rPr>
        <w:t xml:space="preserve">II.CHERISH THE MOMENT 360 PHOTO BOOTHS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4545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agrees to lease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following to the Client: " A 360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booth platform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holds up to 5 people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and captures a 360-degree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video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using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an orbiting arm".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26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color w:val="424242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Hereinafter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known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as the 360 P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rtl w:val="0"/>
        </w:rPr>
        <w:t xml:space="preserve">hoto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Booth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color w:val="1c1c1c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rtl w:val="0"/>
        </w:rPr>
        <w:t xml:space="preserve">III. EVENT INFORMATION.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The Provider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provide the Photo Booth for the following: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2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highlight w:val="yellow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highlight w:val="yellow"/>
          <w:rtl w:val="0"/>
        </w:rPr>
        <w:t xml:space="preserve">Location: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Hereinafter known as the "Event" and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the Provider will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arrive one hour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the event time to set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rtl w:val="0"/>
        </w:rPr>
        <w:t xml:space="preserve">Photo Booth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rtl w:val="0"/>
        </w:rPr>
        <w:t xml:space="preserve">IV. PAYMENT.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The Client shall pay a total of _____ for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rental of  BEYOND THE MOMENT 360 Photo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Booth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for the ____hours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duration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of the Event. The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Rental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Amount shall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paid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u w:val="single"/>
          <w:rtl w:val="0"/>
        </w:rPr>
        <w:t xml:space="preserve">a.)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u w:val="single"/>
          <w:rtl w:val="0"/>
        </w:rPr>
        <w:t xml:space="preserve">Deposit.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As part of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Agreement,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Client is required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pay a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depo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 in the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amount of $100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The Deposit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hall be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credi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ted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dedu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cte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the Rental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Amount. A NON REFUNDABLE  of the Said Deposit shall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be issued at the provider’s discretion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Client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terminates this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Agreement with at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least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ys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to the date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Event CUSTOMER CAN CHANGE DATE IF THAT DATE  IS AVAILABLE.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9"/>
        <w:rPr>
          <w:rFonts w:ascii="Times New Roman" w:cs="Times New Roman" w:eastAsia="Times New Roman" w:hAnsi="Times New Roman"/>
          <w:color w:val="2424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u w:val="single"/>
          <w:rtl w:val="0"/>
        </w:rPr>
        <w:t xml:space="preserve">b.)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u w:val="single"/>
          <w:rtl w:val="0"/>
        </w:rPr>
        <w:t xml:space="preserve">Balance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u w:val="single"/>
          <w:rtl w:val="0"/>
        </w:rPr>
        <w:t xml:space="preserve">Due.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balan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ce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the Rental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Amount,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ss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depo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sit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is due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7 days before the agreed event date (" ------"). Once the Balance Due Date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passed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any amount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paid, by Depo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sit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or other reason,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Clie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nt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non-refundable and the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hall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no obligations to p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yellow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highlight w:val="yellow"/>
          <w:rtl w:val="0"/>
        </w:rPr>
        <w:t xml:space="preserve">rform under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yellow"/>
          <w:rtl w:val="0"/>
        </w:rPr>
        <w:t xml:space="preserve">this Agreement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. Please pay balance either through zelle :205-919-8723 name: Jennifer Beal, or Cashapp $jen352001 name: Jennifer, or PayPal:jenniferhall41183@gmail.com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u w:val="single"/>
          <w:rtl w:val="0"/>
        </w:rPr>
        <w:t xml:space="preserve">c.) Overage.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Any overage in time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be billed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the rate of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$200.00/hr.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Payment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for any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overage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in time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mu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be paid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additional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hour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will be provided. If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Event ends earlier than expected,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no refund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given.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) Returned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Checks.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Client will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be under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obligation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pay $100 or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maximum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allowed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State law, whichever is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higher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for each returned check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rtl w:val="0"/>
        </w:rPr>
        <w:t xml:space="preserve">Clie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nt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has written for the purposes of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above-listed payments.                              e.)  TRAVEL FEE: Anything over  30 minute drive. Will include a gas fee. Upon signing  contract customer will be notified if additional charges would need to be nade.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9105900</wp:posOffset>
                </wp:positionH>
                <wp:positionV relativeFrom="paragraph">
                  <wp:posOffset>-800099</wp:posOffset>
                </wp:positionV>
                <wp:extent cx="1270" cy="53975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0525" y="1081250"/>
                          <a:ext cx="1270" cy="5397500"/>
                          <a:chOff x="5330525" y="1081250"/>
                          <a:chExt cx="29700" cy="5397500"/>
                        </a:xfrm>
                      </wpg:grpSpPr>
                      <wpg:grpSp>
                        <wpg:cNvGrpSpPr/>
                        <wpg:grpSpPr>
                          <a:xfrm>
                            <a:off x="5345365" y="1081250"/>
                            <a:ext cx="1270" cy="5397500"/>
                            <a:chOff x="5345365" y="1081250"/>
                            <a:chExt cx="1270" cy="5397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45365" y="1081250"/>
                              <a:ext cx="1250" cy="539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45365" y="1081250"/>
                              <a:ext cx="1270" cy="5397500"/>
                              <a:chOff x="6259765" y="1081250"/>
                              <a:chExt cx="1270" cy="53975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6259765" y="1081250"/>
                                <a:ext cx="1250" cy="539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6259765" y="1081250"/>
                                <a:ext cx="1270" cy="5397500"/>
                                <a:chOff x="0" y="0"/>
                                <a:chExt cx="1270" cy="53975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250" cy="539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270" cy="5397500"/>
                                </a:xfrm>
                                <a:custGeom>
                                  <a:rect b="b" l="l" r="r" t="t"/>
                                  <a:pathLst>
                                    <a:path extrusionOk="0" h="5397500" w="1270">
                                      <a:moveTo>
                                        <a:pt x="0" y="53975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29675">
                                  <a:solidFill>
                                    <a:srgbClr val="97979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9105900</wp:posOffset>
                </wp:positionH>
                <wp:positionV relativeFrom="paragraph">
                  <wp:posOffset>-800099</wp:posOffset>
                </wp:positionV>
                <wp:extent cx="1270" cy="5397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539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f.) Rights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videos/photos</w:t>
      </w:r>
      <w:r w:rsidDel="00000000" w:rsidR="00000000" w:rsidRPr="00000000">
        <w:rPr>
          <w:rFonts w:ascii="Times New Roman" w:cs="Times New Roman" w:eastAsia="Times New Roman" w:hAnsi="Times New Roman"/>
          <w:color w:val="4d4d4d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4d4d4d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Provider grants permission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to use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any and all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media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generated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Photo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Booth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Event and to be used for any purpose by the Client.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hereby releases to Client any and all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rights to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media (including photos,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videos, etc.) created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by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Photo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Booth.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Changes.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date change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request must be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made in writing as soon as possible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before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Event. The possibility of a given date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rtl w:val="0"/>
        </w:rPr>
        <w:t xml:space="preserve">change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is subject to availability and the receipt of a new agreement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replace this Agreement.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Both Parties must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consent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such date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h) Taxes.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 All applicable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taxes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applied and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made known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at the time of signing. For your booking, this will be waved.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firstLine="9"/>
        <w:rPr>
          <w:rFonts w:ascii="Times New Roman" w:cs="Times New Roman" w:eastAsia="Times New Roman" w:hAnsi="Times New Roman"/>
          <w:color w:val="3b3b3b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I.) 360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Photo Booth Failure.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 Should the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fail 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 fully operational 360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Photo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Booth for the Event, the Client's only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med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will be a full refund</w:t>
      </w:r>
      <w:r w:rsidDel="00000000" w:rsidR="00000000" w:rsidRPr="00000000">
        <w:rPr>
          <w:rFonts w:ascii="Times New Roman" w:cs="Times New Roman" w:eastAsia="Times New Roman" w:hAnsi="Times New Roman"/>
          <w:color w:val="4d4d4d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such an event,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Client waives any claim on further consequential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damages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or liability.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partial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services can be provided due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conditions beyond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reasonable control of the Provider,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payments shall be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negotiated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time on a prorated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basis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76" w:lineRule="auto"/>
        <w:ind w:firstLine="9"/>
        <w:rPr>
          <w:rFonts w:ascii="Times New Roman" w:cs="Times New Roman" w:eastAsia="Times New Roman" w:hAnsi="Times New Roman"/>
          <w:color w:val="3b3b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firstLine="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rtl w:val="0"/>
        </w:rPr>
        <w:t xml:space="preserve">V. TERMS AND CONDITIONS.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and the Client agree 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following Terms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Conditions: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a.)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Operations.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deliver,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up, and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remove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360 Photo Booth from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Event's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lo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rtl w:val="0"/>
        </w:rPr>
        <w:t xml:space="preserve">catio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agrees 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qualified techni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rtl w:val="0"/>
        </w:rPr>
        <w:t xml:space="preserve">cian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onsite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to maintain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and operate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360 Photobooth.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b w:val="1"/>
          <w:color w:val="2828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highlight w:val="yellow"/>
          <w:u w:val="single"/>
          <w:rtl w:val="0"/>
        </w:rPr>
        <w:t xml:space="preserve">b.)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highlight w:val="yellow"/>
          <w:u w:val="single"/>
          <w:rtl w:val="0"/>
        </w:rPr>
        <w:t xml:space="preserve">Space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highlight w:val="yellow"/>
          <w:u w:val="single"/>
          <w:rtl w:val="0"/>
        </w:rPr>
        <w:t xml:space="preserve">and Placement.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Client will arrange for appropriate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space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2828"/>
          <w:rtl w:val="0"/>
        </w:rPr>
        <w:t xml:space="preserve">10ft (L) x 8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2828"/>
          <w:rtl w:val="0"/>
        </w:rPr>
        <w:t xml:space="preserve">ft (W) x 10ft (H)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access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for the 360 Photo Booth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Event's venue along with necessary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power at least 1 hour before the booking time.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specifics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related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to the space, shelter,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power,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and whatever else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is deemed necessary must be met for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setup conditions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to be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considered adequately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met.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If outdoors, clients should ensure adequate shade from the sun to ensure good lighting for best 360 videos.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highlight w:val="yellow"/>
          <w:rtl w:val="0"/>
        </w:rPr>
        <w:t xml:space="preserve">WE DO NOT SETUP OUTDOORS IF WEATHER CONDITIONS ARE UNFAVORABLE FOR A CANOPY. WE DO NOT PROVIDE OUTDOOR SHADING/CANOPY.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c.)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Damage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to Equipment.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 The Client will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be re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rtl w:val="0"/>
        </w:rPr>
        <w:t xml:space="preserve">spo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nsible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for any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damage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loss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Provider 's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equipment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due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misuse by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Client or any guest of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Client and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case of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theft or damage (due, but not limited,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fire, flood,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or earthquake).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Provider judges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weather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Event 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be inclement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thus unsafe, they reserve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right to cease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operations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safety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equipment and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Event's attendees, in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case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no refund will be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given.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d.) Liability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u w:val="singl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u w:val="single"/>
          <w:rtl w:val="0"/>
        </w:rPr>
        <w:t xml:space="preserve">Indemnification.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 The 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not be liable for direct,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indirect,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incidental, or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consequential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damages (including, but not limited to, damages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lost profits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or increased expenses) with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respect to any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claim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related to this Agreement and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services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provided.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Client will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indemnify and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hold harmless the 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and all technicians who are independent contractors working with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Provider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time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against all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liability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related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from its date and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future.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Client will assume all legal fees claimed by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third persons, provided that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loss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damage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caused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by the fault or negligence of the Provider or its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employees, agents,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subcontractors.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2828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rtl w:val="0"/>
        </w:rPr>
        <w:t xml:space="preserve">GOVERNING LAW.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This Agreement shall be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construed and governed in accordance with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law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located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where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rtl w:val="0"/>
        </w:rPr>
        <w:t xml:space="preserve">the Event is taking place.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31313"/>
          <w:rtl w:val="0"/>
        </w:rPr>
        <w:t xml:space="preserve">VII. ADDITIONAL TERMS &amp; CONDITIONS.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There will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a zero tolerance when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comes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to hara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ss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ment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unruly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behavior towards our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360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booth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staff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s.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have been hired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to provide you with a positive and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fun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production,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but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leave immediatel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if any of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our team members feel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unsafe. It's in our best interest to keep the party going,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so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we will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contact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clie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nt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of any attendees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being belligerent. Payment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not be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refunded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if this t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ype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of incident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occurs.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VIII.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31313"/>
          <w:rtl w:val="0"/>
        </w:rPr>
        <w:t xml:space="preserve">ENTIRE AGREEMENT.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constitutes the entire agreement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between the Parties.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modifi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catio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or amendment of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thi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hall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effective unless in writing and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sig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ned by both Parties.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2323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IX.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31313"/>
          <w:rtl w:val="0"/>
        </w:rPr>
        <w:t xml:space="preserve">EXECUTION.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Provider and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the Client each represent and warrant to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other that each person executing this Agreement on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behalf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of each party is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duly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authorized to execute and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deliver thi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Agreement on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behalf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of that party.</w:t>
      </w:r>
    </w:p>
    <w:p w:rsidR="00000000" w:rsidDel="00000000" w:rsidP="00000000" w:rsidRDefault="00000000" w:rsidRPr="00000000" w14:paraId="0000003A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cs="Times New Roman" w:eastAsia="Times New Roman" w:hAnsi="Times New Roman"/>
          <w:b w:val="1"/>
          <w:color w:val="0a0a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7386"/>
          <w:tab w:val="left" w:pos="10492"/>
        </w:tabs>
        <w:spacing w:line="276" w:lineRule="auto"/>
        <w:ind w:left="10" w:hanging="10"/>
        <w:rPr>
          <w:rFonts w:ascii="Times New Roman" w:cs="Times New Roman" w:eastAsia="Times New Roman" w:hAnsi="Times New Roman"/>
          <w:b w:val="1"/>
          <w:color w:val="0a0a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386"/>
          <w:tab w:val="left" w:pos="10492"/>
        </w:tabs>
        <w:spacing w:line="276" w:lineRule="auto"/>
        <w:ind w:left="10" w:hanging="10"/>
        <w:rPr>
          <w:rFonts w:ascii="Times New Roman" w:cs="Times New Roman" w:eastAsia="Times New Roman" w:hAnsi="Times New Roman"/>
          <w:b w:val="1"/>
          <w:color w:val="0a0a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cs="Times New Roman" w:eastAsia="Times New Roman" w:hAnsi="Times New Roman"/>
          <w:b w:val="1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rtl w:val="0"/>
        </w:rPr>
        <w:t xml:space="preserve">Provider's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rtl w:val="0"/>
        </w:rPr>
        <w:t xml:space="preserve">Signature: </w:t>
      </w:r>
    </w:p>
    <w:p w:rsidR="00000000" w:rsidDel="00000000" w:rsidP="00000000" w:rsidRDefault="00000000" w:rsidRPr="00000000" w14:paraId="0000003E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cs="Times New Roman" w:eastAsia="Times New Roman" w:hAnsi="Times New Roman"/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cs="Times New Roman" w:eastAsia="Times New Roman" w:hAnsi="Times New Roman"/>
          <w:b w:val="1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rtl w:val="0"/>
        </w:rPr>
        <w:t xml:space="preserve">Cherish the moment 360 photo booths </w:t>
      </w:r>
    </w:p>
    <w:p w:rsidR="00000000" w:rsidDel="00000000" w:rsidP="00000000" w:rsidRDefault="00000000" w:rsidRPr="00000000" w14:paraId="00000040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rtl w:val="0"/>
        </w:rPr>
        <w:t xml:space="preserve">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Date: --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rtl w:val="0"/>
        </w:rPr>
        <w:t xml:space="preserve">/--/2022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_________________</w:t>
      </w:r>
    </w:p>
    <w:p w:rsidR="00000000" w:rsidDel="00000000" w:rsidP="00000000" w:rsidRDefault="00000000" w:rsidRPr="00000000" w14:paraId="00000041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rtl w:val="0"/>
        </w:rPr>
        <w:t xml:space="preserve">(Your Business)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6985"/>
          <w:tab w:val="left" w:pos="10116"/>
        </w:tabs>
        <w:spacing w:line="276" w:lineRule="auto"/>
        <w:ind w:firstLine="9"/>
        <w:rPr>
          <w:rFonts w:ascii="Times New Roman" w:cs="Times New Roman" w:eastAsia="Times New Roman" w:hAnsi="Times New Roman"/>
          <w:b w:val="1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rtl w:val="0"/>
        </w:rPr>
        <w:t xml:space="preserve">Client's Signature: </w:t>
      </w:r>
    </w:p>
    <w:p w:rsidR="00000000" w:rsidDel="00000000" w:rsidP="00000000" w:rsidRDefault="00000000" w:rsidRPr="00000000" w14:paraId="00000046">
      <w:pPr>
        <w:tabs>
          <w:tab w:val="left" w:pos="6985"/>
          <w:tab w:val="left" w:pos="10116"/>
        </w:tabs>
        <w:spacing w:line="276" w:lineRule="auto"/>
        <w:rPr>
          <w:rFonts w:ascii="Times New Roman" w:cs="Times New Roman" w:eastAsia="Times New Roman" w:hAnsi="Times New Roman"/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6985"/>
          <w:tab w:val="left" w:pos="10116"/>
        </w:tabs>
        <w:spacing w:line="276" w:lineRule="auto"/>
        <w:rPr>
          <w:rFonts w:ascii="Times New Roman" w:cs="Times New Roman" w:eastAsia="Times New Roman" w:hAnsi="Times New Roman"/>
          <w:color w:val="2a2a2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rtl w:val="0"/>
        </w:rPr>
        <w:t xml:space="preserve">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Date:__________________________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6985"/>
          <w:tab w:val="left" w:pos="10116"/>
        </w:tabs>
        <w:spacing w:line="276" w:lineRule="auto"/>
        <w:ind w:firstLine="9"/>
        <w:rPr>
          <w:rFonts w:ascii="Times New Roman" w:cs="Times New Roman" w:eastAsia="Times New Roman" w:hAnsi="Times New Roman"/>
          <w:color w:val="2a2a2a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(Customer’s Full Name)</w:t>
      </w:r>
    </w:p>
    <w:sectPr>
      <w:footerReference r:id="rId7" w:type="default"/>
      <w:pgSz w:h="16838" w:w="11906" w:orient="portrait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